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8414" w14:textId="77777777" w:rsidR="002517A9" w:rsidRPr="00E36BEB" w:rsidRDefault="00E36BEB" w:rsidP="00E36BEB">
      <w:pPr>
        <w:pStyle w:val="Title"/>
        <w:pBdr>
          <w:bottom w:val="single" w:sz="8" w:space="4" w:color="4F81BD"/>
        </w:pBdr>
        <w:spacing w:before="0" w:after="300"/>
        <w:contextualSpacing/>
        <w:outlineLvl w:val="9"/>
        <w:rPr>
          <w:rFonts w:ascii="Calibri" w:eastAsia="ＭＳ ゴシック" w:hAnsi="Calibri" w:cs="Times New Roman"/>
          <w:b w:val="0"/>
          <w:bCs w:val="0"/>
          <w:color w:val="17365D"/>
          <w:spacing w:val="5"/>
          <w:sz w:val="52"/>
          <w:szCs w:val="52"/>
        </w:rPr>
      </w:pPr>
      <w:r w:rsidRPr="00E36BEB">
        <w:rPr>
          <w:rFonts w:ascii="Calibri" w:eastAsia="ＭＳ ゴシック" w:hAnsi="Calibri" w:cs="Times New Roman"/>
          <w:b w:val="0"/>
          <w:bCs w:val="0"/>
          <w:color w:val="17365D"/>
          <w:spacing w:val="5"/>
          <w:sz w:val="52"/>
          <w:szCs w:val="52"/>
        </w:rPr>
        <w:t xml:space="preserve">The Therapeutic Relationship </w:t>
      </w:r>
    </w:p>
    <w:p w14:paraId="7AE7A431" w14:textId="77777777" w:rsidR="002517A9" w:rsidRDefault="002517A9"/>
    <w:p w14:paraId="2392DD18" w14:textId="77777777" w:rsidR="00E36BEB" w:rsidRDefault="00786064" w:rsidP="00E36BEB">
      <w:pPr>
        <w:jc w:val="center"/>
      </w:pPr>
      <w:r>
        <w:rPr>
          <w:noProof/>
          <w:lang w:val="en-US"/>
        </w:rPr>
        <w:drawing>
          <wp:inline distT="0" distB="0" distL="0" distR="0" wp14:anchorId="2C7E08B1" wp14:editId="7A203EC5">
            <wp:extent cx="2049145" cy="2049145"/>
            <wp:effectExtent l="0" t="0" r="8255" b="8255"/>
            <wp:docPr id="1" name="Picture 1" descr="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ADC5" w14:textId="77777777" w:rsidR="00E36BEB" w:rsidRDefault="00E36BEB"/>
    <w:p w14:paraId="1D6F466B" w14:textId="77777777" w:rsidR="00E36BEB" w:rsidRPr="006D7702" w:rsidRDefault="00E36BEB" w:rsidP="006D7702">
      <w:pPr>
        <w:pStyle w:val="Heading2"/>
        <w:spacing w:before="240" w:after="60"/>
        <w:rPr>
          <w:rFonts w:ascii="Calibri" w:eastAsia="ＭＳ ゴシック" w:hAnsi="Calibri" w:cs="Times New Roman"/>
          <w:color w:val="auto"/>
          <w:sz w:val="28"/>
          <w:szCs w:val="28"/>
        </w:rPr>
      </w:pPr>
      <w:r w:rsidRPr="006D7702">
        <w:rPr>
          <w:rFonts w:ascii="Calibri" w:eastAsia="ＭＳ ゴシック" w:hAnsi="Calibri" w:cs="Times New Roman"/>
          <w:color w:val="auto"/>
          <w:sz w:val="28"/>
          <w:szCs w:val="28"/>
        </w:rPr>
        <w:t>The relationship with the relationship</w:t>
      </w:r>
    </w:p>
    <w:p w14:paraId="50ED4745" w14:textId="77777777" w:rsidR="00504B6E" w:rsidRDefault="00602213">
      <w:r>
        <w:t xml:space="preserve">The first step towards encounter is creating a holding environment.  The couple can learn to do this for themselves, however initially the therapist will be pro-active to make this happen, and the therapist forms a </w:t>
      </w:r>
      <w:r w:rsidRPr="00602213">
        <w:t>relationship</w:t>
      </w:r>
      <w:r>
        <w:t xml:space="preserve"> </w:t>
      </w:r>
      <w:r w:rsidRPr="00602213">
        <w:t>with</w:t>
      </w:r>
      <w:r>
        <w:t xml:space="preserve"> each partner and the </w:t>
      </w:r>
      <w:r w:rsidRPr="00602213">
        <w:t>relationship</w:t>
      </w:r>
      <w:r>
        <w:t xml:space="preserve"> itself.  </w:t>
      </w:r>
      <w:r w:rsidR="00972D43">
        <w:t xml:space="preserve">Establishing the purpose of the </w:t>
      </w:r>
      <w:r w:rsidR="00972D43" w:rsidRPr="00972D43">
        <w:t>work</w:t>
      </w:r>
      <w:r w:rsidR="00972D43">
        <w:t xml:space="preserve"> and making an assessment of the role dynamics is ongoing.  </w:t>
      </w:r>
    </w:p>
    <w:p w14:paraId="39D3F816" w14:textId="77777777" w:rsidR="00972D43" w:rsidRDefault="00972D43"/>
    <w:p w14:paraId="13E12B8D" w14:textId="77777777" w:rsidR="00972D43" w:rsidRPr="00AF719E" w:rsidRDefault="00972D43">
      <w:pPr>
        <w:rPr>
          <w:b/>
        </w:rPr>
      </w:pPr>
      <w:r w:rsidRPr="00AF719E">
        <w:rPr>
          <w:b/>
        </w:rPr>
        <w:t>Three questions:</w:t>
      </w:r>
    </w:p>
    <w:p w14:paraId="4050859B" w14:textId="77777777" w:rsidR="00972D43" w:rsidRDefault="00972D43"/>
    <w:p w14:paraId="6C226CCA" w14:textId="77777777" w:rsidR="00AF719E" w:rsidRDefault="00AF719E" w:rsidP="00AF719E">
      <w:pPr>
        <w:numPr>
          <w:ilvl w:val="0"/>
          <w:numId w:val="5"/>
        </w:numPr>
      </w:pPr>
      <w:r w:rsidRPr="00AF719E">
        <w:t xml:space="preserve">What would the relationship look like if it were working well? </w:t>
      </w:r>
      <w:r>
        <w:br/>
      </w:r>
      <w:r w:rsidRPr="00AF719E">
        <w:t>(Later in the work this question becomes: How would you know the therapy is complete?)</w:t>
      </w:r>
    </w:p>
    <w:p w14:paraId="7FB46748" w14:textId="77777777" w:rsidR="00AF719E" w:rsidRDefault="00AF719E" w:rsidP="00AF719E"/>
    <w:p w14:paraId="46EB368F" w14:textId="77777777" w:rsidR="00972D43" w:rsidRDefault="00972D43" w:rsidP="00AF719E">
      <w:pPr>
        <w:numPr>
          <w:ilvl w:val="0"/>
          <w:numId w:val="5"/>
        </w:numPr>
      </w:pPr>
      <w:r w:rsidRPr="00AF719E">
        <w:t>What have you done to prevent this from happening? (You, not the other partner)</w:t>
      </w:r>
    </w:p>
    <w:p w14:paraId="4898DA19" w14:textId="77777777" w:rsidR="00AF719E" w:rsidRPr="00AF719E" w:rsidRDefault="00AF719E" w:rsidP="00AF719E"/>
    <w:p w14:paraId="2AF3DC3B" w14:textId="77777777" w:rsidR="00AF719E" w:rsidRPr="00AF719E" w:rsidRDefault="00AF719E" w:rsidP="00AF719E">
      <w:pPr>
        <w:numPr>
          <w:ilvl w:val="0"/>
          <w:numId w:val="5"/>
        </w:numPr>
      </w:pPr>
      <w:r w:rsidRPr="00AF719E">
        <w:t>What do you imagine you could do differently?</w:t>
      </w:r>
    </w:p>
    <w:p w14:paraId="68549388" w14:textId="77777777" w:rsidR="006D030F" w:rsidRDefault="006D030F"/>
    <w:p w14:paraId="0FACA8EB" w14:textId="77777777" w:rsidR="002517A9" w:rsidRDefault="002517A9"/>
    <w:p w14:paraId="6DD8F10C" w14:textId="77777777" w:rsidR="00AF719E" w:rsidRPr="00674B1D" w:rsidRDefault="00AF719E">
      <w:pPr>
        <w:rPr>
          <w:b/>
        </w:rPr>
      </w:pPr>
      <w:r w:rsidRPr="00674B1D">
        <w:rPr>
          <w:b/>
        </w:rPr>
        <w:t>Assessment</w:t>
      </w:r>
      <w:r w:rsidR="00674B1D">
        <w:rPr>
          <w:b/>
        </w:rPr>
        <w:t xml:space="preserve"> &amp; Purpose</w:t>
      </w:r>
    </w:p>
    <w:p w14:paraId="36A4439C" w14:textId="77777777" w:rsidR="00674B1D" w:rsidRDefault="00674B1D" w:rsidP="00674B1D">
      <w:r>
        <w:t>A statement about the role dynamics:</w:t>
      </w:r>
    </w:p>
    <w:p w14:paraId="56C28107" w14:textId="77777777" w:rsidR="00674B1D" w:rsidRDefault="00674B1D" w:rsidP="00674B1D"/>
    <w:p w14:paraId="7EDCBCB6" w14:textId="77777777" w:rsidR="00674B1D" w:rsidRDefault="005057C5" w:rsidP="00674B1D">
      <w:pPr>
        <w:ind w:left="720"/>
      </w:pPr>
      <w:r>
        <w:t>E</w:t>
      </w:r>
      <w:r w:rsidR="00674B1D">
        <w:t>xample:</w:t>
      </w:r>
    </w:p>
    <w:p w14:paraId="754083C8" w14:textId="77777777" w:rsidR="00674B1D" w:rsidRDefault="00674B1D" w:rsidP="00674B1D">
      <w:pPr>
        <w:ind w:left="720"/>
      </w:pPr>
    </w:p>
    <w:p w14:paraId="470C7EA0" w14:textId="77777777" w:rsidR="00674B1D" w:rsidRDefault="00674B1D" w:rsidP="00674B1D">
      <w:pPr>
        <w:ind w:left="720"/>
      </w:pPr>
      <w:r>
        <w:t xml:space="preserve">You </w:t>
      </w:r>
      <w:r w:rsidR="005057C5">
        <w:t xml:space="preserve">feel stressed and you </w:t>
      </w:r>
      <w:r>
        <w:t>think your stress is unfair and you blame.  To the other party: You respond to blame by spending more time biking.  The more you both do this the more you do it.  It’s a vicious circle.</w:t>
      </w:r>
    </w:p>
    <w:p w14:paraId="45629A6A" w14:textId="77777777" w:rsidR="00674B1D" w:rsidRDefault="00674B1D" w:rsidP="00674B1D">
      <w:pPr>
        <w:ind w:left="720"/>
      </w:pPr>
    </w:p>
    <w:p w14:paraId="72CAA9A0" w14:textId="77777777" w:rsidR="00AF719E" w:rsidRDefault="00AF719E" w:rsidP="00674B1D">
      <w:pPr>
        <w:ind w:left="720"/>
      </w:pPr>
    </w:p>
    <w:p w14:paraId="63DA4626" w14:textId="77777777" w:rsidR="00AF719E" w:rsidRDefault="00AF719E">
      <w:r>
        <w:lastRenderedPageBreak/>
        <w:t xml:space="preserve">A statement by the therapist of the state of the </w:t>
      </w:r>
      <w:r w:rsidRPr="00AF719E">
        <w:t>relationship</w:t>
      </w:r>
      <w:r>
        <w:t xml:space="preserve"> – using  metaphor  and the purpose of the therapy is useful to bring together the </w:t>
      </w:r>
      <w:r w:rsidRPr="00AF719E">
        <w:t>warm up</w:t>
      </w:r>
      <w:r>
        <w:t xml:space="preserve"> and focus </w:t>
      </w:r>
      <w:r w:rsidRPr="00AF719E">
        <w:t>the</w:t>
      </w:r>
      <w:r>
        <w:t xml:space="preserve"> </w:t>
      </w:r>
      <w:r w:rsidRPr="00AF719E">
        <w:t>work</w:t>
      </w:r>
      <w:r>
        <w:t>:</w:t>
      </w:r>
    </w:p>
    <w:p w14:paraId="47C216B7" w14:textId="77777777" w:rsidR="00AF719E" w:rsidRDefault="00AF719E"/>
    <w:p w14:paraId="7BEE4E6E" w14:textId="77777777" w:rsidR="00AF719E" w:rsidRDefault="005057C5" w:rsidP="00674B1D">
      <w:pPr>
        <w:ind w:left="720"/>
      </w:pPr>
      <w:r>
        <w:t>E</w:t>
      </w:r>
      <w:r w:rsidR="00AF719E">
        <w:t>xample:</w:t>
      </w:r>
    </w:p>
    <w:p w14:paraId="0043DE02" w14:textId="77777777" w:rsidR="00AF719E" w:rsidRDefault="00AF719E" w:rsidP="00674B1D">
      <w:pPr>
        <w:ind w:left="720"/>
      </w:pPr>
    </w:p>
    <w:p w14:paraId="46A89292" w14:textId="77777777" w:rsidR="00AF719E" w:rsidRDefault="00AF719E" w:rsidP="00674B1D">
      <w:pPr>
        <w:ind w:left="720"/>
      </w:pPr>
      <w:r w:rsidRPr="00AF719E">
        <w:t>You</w:t>
      </w:r>
      <w:r>
        <w:t xml:space="preserve"> are here to </w:t>
      </w:r>
      <w:r w:rsidR="00674B1D">
        <w:t xml:space="preserve">rekindle this </w:t>
      </w:r>
      <w:r w:rsidR="00674B1D" w:rsidRPr="00674B1D">
        <w:t>relationship</w:t>
      </w:r>
      <w:r w:rsidR="00674B1D">
        <w:t xml:space="preserve">.  If it were a fire it is almost out and you want to build it up.  </w:t>
      </w:r>
      <w:r w:rsidR="00674B1D" w:rsidRPr="00674B1D">
        <w:t>You</w:t>
      </w:r>
      <w:r w:rsidR="00674B1D">
        <w:t xml:space="preserve"> are here to learn how to do </w:t>
      </w:r>
      <w:r w:rsidR="00674B1D" w:rsidRPr="00674B1D">
        <w:t>that</w:t>
      </w:r>
      <w:r w:rsidR="00674B1D">
        <w:t xml:space="preserve">, and turn </w:t>
      </w:r>
      <w:r w:rsidR="00674B1D" w:rsidRPr="00674B1D">
        <w:t>that</w:t>
      </w:r>
      <w:r w:rsidR="003667E4">
        <w:t xml:space="preserve"> </w:t>
      </w:r>
      <w:r w:rsidR="005057C5">
        <w:t>vicious</w:t>
      </w:r>
      <w:r w:rsidR="003667E4">
        <w:t xml:space="preserve"> circle around.</w:t>
      </w:r>
    </w:p>
    <w:p w14:paraId="4C0BCC72" w14:textId="77777777" w:rsidR="00712B1A" w:rsidRDefault="00712B1A">
      <w:pPr>
        <w:rPr>
          <w:b/>
        </w:rPr>
      </w:pPr>
    </w:p>
    <w:p w14:paraId="7BAF1EBB" w14:textId="77777777" w:rsidR="00AF719E" w:rsidRPr="006D7702" w:rsidRDefault="005057C5" w:rsidP="006D7702">
      <w:pPr>
        <w:pStyle w:val="Heading2"/>
        <w:spacing w:before="240" w:after="60"/>
        <w:rPr>
          <w:rFonts w:ascii="Calibri" w:eastAsia="ＭＳ ゴシック" w:hAnsi="Calibri" w:cs="Times New Roman"/>
          <w:color w:val="auto"/>
          <w:sz w:val="28"/>
          <w:szCs w:val="28"/>
        </w:rPr>
      </w:pPr>
      <w:r w:rsidRPr="006D7702">
        <w:rPr>
          <w:rFonts w:ascii="Calibri" w:eastAsia="ＭＳ ゴシック" w:hAnsi="Calibri" w:cs="Times New Roman"/>
          <w:color w:val="auto"/>
          <w:sz w:val="28"/>
          <w:szCs w:val="28"/>
        </w:rPr>
        <w:t>Invitation to Encounter</w:t>
      </w:r>
    </w:p>
    <w:p w14:paraId="083AECAA" w14:textId="77777777" w:rsidR="00073021" w:rsidRDefault="00073021" w:rsidP="0037708E"/>
    <w:p w14:paraId="5795EBA1" w14:textId="77777777" w:rsidR="005057C5" w:rsidRDefault="005057C5" w:rsidP="00712B1A">
      <w:pPr>
        <w:ind w:left="720"/>
      </w:pPr>
      <w:r>
        <w:t xml:space="preserve">You can get this relationship back on track, and </w:t>
      </w:r>
      <w:r w:rsidRPr="005057C5">
        <w:t>build</w:t>
      </w:r>
      <w:r>
        <w:t xml:space="preserve"> your love and romance</w:t>
      </w:r>
      <w:r w:rsidR="00712B1A">
        <w:t xml:space="preserve"> by really seeing and hearing each other.  </w:t>
      </w:r>
      <w:r w:rsidR="00712B1A" w:rsidRPr="00712B1A">
        <w:t>I</w:t>
      </w:r>
      <w:r w:rsidR="00712B1A">
        <w:t xml:space="preserve"> can teach you ways to do that here </w:t>
      </w:r>
      <w:r w:rsidR="00712B1A" w:rsidRPr="00712B1A">
        <w:t>with</w:t>
      </w:r>
      <w:r w:rsidR="00712B1A">
        <w:t xml:space="preserve"> me and </w:t>
      </w:r>
      <w:r w:rsidR="00712B1A" w:rsidRPr="00712B1A">
        <w:t>you</w:t>
      </w:r>
      <w:r w:rsidR="00712B1A">
        <w:t xml:space="preserve"> will be able to do this at home as well.  One main way is a conscious dialogue process </w:t>
      </w:r>
      <w:r w:rsidR="00712B1A" w:rsidRPr="00712B1A">
        <w:t>I</w:t>
      </w:r>
      <w:r w:rsidR="00712B1A">
        <w:t xml:space="preserve"> will teach you.  Are </w:t>
      </w:r>
      <w:r w:rsidR="00712B1A" w:rsidRPr="00712B1A">
        <w:t>you</w:t>
      </w:r>
      <w:r w:rsidR="00712B1A">
        <w:t xml:space="preserve"> willing to give that a go?</w:t>
      </w:r>
      <w:r>
        <w:t xml:space="preserve"> </w:t>
      </w:r>
    </w:p>
    <w:p w14:paraId="2D7D7055" w14:textId="77777777" w:rsidR="0037636E" w:rsidRDefault="0037636E" w:rsidP="00712B1A">
      <w:pPr>
        <w:ind w:left="720"/>
      </w:pPr>
    </w:p>
    <w:p w14:paraId="404B357C" w14:textId="77777777" w:rsidR="0037636E" w:rsidRDefault="0037636E" w:rsidP="00712B1A">
      <w:pPr>
        <w:ind w:left="720"/>
      </w:pPr>
    </w:p>
    <w:p w14:paraId="204FB043" w14:textId="77777777" w:rsidR="0037636E" w:rsidRPr="006D7702" w:rsidRDefault="0037636E" w:rsidP="006D7702">
      <w:pPr>
        <w:pStyle w:val="Heading2"/>
        <w:spacing w:before="240" w:after="60"/>
        <w:rPr>
          <w:rFonts w:ascii="Calibri" w:eastAsia="ＭＳ ゴシック" w:hAnsi="Calibri" w:cs="Times New Roman"/>
          <w:color w:val="auto"/>
          <w:sz w:val="28"/>
          <w:szCs w:val="28"/>
        </w:rPr>
      </w:pPr>
      <w:r w:rsidRPr="006D7702">
        <w:rPr>
          <w:rFonts w:ascii="Calibri" w:eastAsia="ＭＳ ゴシック" w:hAnsi="Calibri" w:cs="Times New Roman"/>
          <w:color w:val="auto"/>
          <w:sz w:val="28"/>
          <w:szCs w:val="28"/>
        </w:rPr>
        <w:t>Role of the Therapist with Couples</w:t>
      </w:r>
    </w:p>
    <w:p w14:paraId="2C29C87E" w14:textId="77777777" w:rsidR="0037636E" w:rsidRPr="006D7702" w:rsidRDefault="0037636E" w:rsidP="006D7702">
      <w:r w:rsidRPr="006D7702">
        <w:t>There is a continuum with two extremes.</w:t>
      </w:r>
    </w:p>
    <w:tbl>
      <w:tblPr>
        <w:tblW w:w="9000" w:type="dxa"/>
        <w:tblCellSpacing w:w="100" w:type="dxa"/>
        <w:shd w:val="clear" w:color="auto" w:fill="FFFFFF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2296"/>
        <w:gridCol w:w="3803"/>
        <w:gridCol w:w="2901"/>
      </w:tblGrid>
      <w:tr w:rsidR="0037636E" w:rsidRPr="006D7702" w14:paraId="6595CCB0" w14:textId="77777777" w:rsidTr="0037636E">
        <w:trPr>
          <w:tblCellSpacing w:w="1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FD4E8E" w14:textId="77777777" w:rsidR="0037636E" w:rsidRPr="006D7702" w:rsidRDefault="0037636E" w:rsidP="006D7702">
            <w:r w:rsidRPr="006D7702">
              <w:t>Its all in the dialogue between the couple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B940C" w14:textId="77777777" w:rsidR="0037636E" w:rsidRPr="006D7702" w:rsidRDefault="0037636E" w:rsidP="006D7702">
            <w:r w:rsidRPr="006D7702">
              <w:t>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B70DD" w14:textId="77777777" w:rsidR="0037636E" w:rsidRPr="006D7702" w:rsidRDefault="0037636E" w:rsidP="006D7702">
            <w:r w:rsidRPr="006D7702">
              <w:t>Its all in the safety of the relationship with the therapist</w:t>
            </w:r>
          </w:p>
        </w:tc>
      </w:tr>
    </w:tbl>
    <w:p w14:paraId="3EDA6630" w14:textId="77777777" w:rsidR="0037636E" w:rsidRPr="006D7702" w:rsidRDefault="0037636E" w:rsidP="006D7702">
      <w:r w:rsidRPr="006D7702">
        <w:t>Of course it is both, I doubt anyone holds the extreme positions. However it is an interesting question as to when one of these aspects needs to be to the fore.</w:t>
      </w:r>
    </w:p>
    <w:p w14:paraId="5B8F08A4" w14:textId="77777777" w:rsidR="0037636E" w:rsidRDefault="0037636E" w:rsidP="006D7702">
      <w:r w:rsidRPr="006D7702">
        <w:t xml:space="preserve">This discussion with Rick &amp; Sherry </w:t>
      </w:r>
      <w:proofErr w:type="spellStart"/>
      <w:r w:rsidRPr="006D7702">
        <w:t>Stolp</w:t>
      </w:r>
      <w:proofErr w:type="spellEnd"/>
      <w:r w:rsidRPr="006D7702">
        <w:t xml:space="preserve"> addresses this question very well, among other things.</w:t>
      </w:r>
    </w:p>
    <w:p w14:paraId="194B672E" w14:textId="77777777" w:rsidR="006D7702" w:rsidRPr="006D7702" w:rsidRDefault="006D7702" w:rsidP="006D7702"/>
    <w:p w14:paraId="7CC1FCE4" w14:textId="77777777" w:rsidR="0037636E" w:rsidRPr="006D7702" w:rsidRDefault="0037636E" w:rsidP="006D7702">
      <w:r w:rsidRPr="006D7702">
        <w:drawing>
          <wp:inline distT="0" distB="0" distL="0" distR="0" wp14:anchorId="42150EEA" wp14:editId="3CEA10E2">
            <wp:extent cx="567055" cy="465455"/>
            <wp:effectExtent l="0" t="0" r="0" b="0"/>
            <wp:docPr id="2" name="Picture 1" descr="lick to play &amp;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k to play &amp; 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D7702">
          <w:t>Listen or download here</w:t>
        </w:r>
      </w:hyperlink>
    </w:p>
    <w:p w14:paraId="390FA4F9" w14:textId="77777777" w:rsidR="006D7702" w:rsidRPr="006D7702" w:rsidRDefault="006D7702" w:rsidP="006D7702">
      <w:hyperlink r:id="rId11" w:history="1">
        <w:r w:rsidRPr="006D7702">
          <w:t>http://www.psyberspace.walterlogeman.com/audio/2010/Stolp9-16-09.mp3</w:t>
        </w:r>
      </w:hyperlink>
    </w:p>
    <w:p w14:paraId="2838BEE6" w14:textId="77777777" w:rsidR="006D7702" w:rsidRPr="006D7702" w:rsidRDefault="006D7702" w:rsidP="006D7702"/>
    <w:p w14:paraId="24003A40" w14:textId="77777777" w:rsidR="0037636E" w:rsidRPr="006D7702" w:rsidRDefault="0037636E" w:rsidP="006D7702">
      <w:hyperlink r:id="rId12" w:history="1">
        <w:r w:rsidRPr="006D7702">
          <w:t xml:space="preserve">Rick </w:t>
        </w:r>
        <w:proofErr w:type="spellStart"/>
        <w:r w:rsidRPr="006D7702">
          <w:t>Stolp</w:t>
        </w:r>
        <w:proofErr w:type="spellEnd"/>
        <w:r w:rsidRPr="006D7702">
          <w:t xml:space="preserve"> website</w:t>
        </w:r>
      </w:hyperlink>
    </w:p>
    <w:p w14:paraId="37C761AC" w14:textId="77777777" w:rsidR="0037636E" w:rsidRPr="006D7702" w:rsidRDefault="006D7702" w:rsidP="006D7702">
      <w:hyperlink r:id="rId13" w:history="1">
        <w:r w:rsidRPr="006D7702">
          <w:t>http://www.rickstolp.com/</w:t>
        </w:r>
      </w:hyperlink>
    </w:p>
    <w:p w14:paraId="76FAD4B4" w14:textId="77777777" w:rsidR="006D7702" w:rsidRPr="006D7702" w:rsidRDefault="006D7702" w:rsidP="006D7702"/>
    <w:p w14:paraId="0FBEF9B3" w14:textId="77777777" w:rsidR="0037636E" w:rsidRDefault="0037636E" w:rsidP="0037636E"/>
    <w:sectPr w:rsidR="0037636E" w:rsidSect="006D77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1440" w:right="1797" w:bottom="1440" w:left="1797" w:header="709" w:footer="1021" w:gutter="0"/>
      <w:cols w:space="708"/>
      <w:docGrid w:linePitch="360"/>
      <w:printerSettings r:id="rId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151B7" w14:textId="77777777" w:rsidR="006D7702" w:rsidRDefault="006D7702" w:rsidP="006D7702">
      <w:r>
        <w:separator/>
      </w:r>
    </w:p>
  </w:endnote>
  <w:endnote w:type="continuationSeparator" w:id="0">
    <w:p w14:paraId="74363515" w14:textId="77777777" w:rsidR="006D7702" w:rsidRDefault="006D7702" w:rsidP="006D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94962" w14:textId="77777777" w:rsidR="006D7702" w:rsidRDefault="006D77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A968" w14:textId="77777777" w:rsidR="006D7702" w:rsidRPr="00A676A3" w:rsidRDefault="006D7702" w:rsidP="006D7702">
    <w:pPr>
      <w:pStyle w:val="Footer"/>
      <w:rPr>
        <w:rFonts w:asciiTheme="minorHAnsi" w:hAnsiTheme="minorHAnsi"/>
        <w:color w:val="404040" w:themeColor="text1" w:themeTint="BF"/>
        <w:sz w:val="18"/>
        <w:szCs w:val="18"/>
      </w:rPr>
    </w:pPr>
    <w:bookmarkStart w:id="0" w:name="_GoBack"/>
    <w:bookmarkEnd w:id="0"/>
    <w:r w:rsidRPr="00A676A3">
      <w:rPr>
        <w:rFonts w:asciiTheme="minorHAnsi" w:hAnsiTheme="minorHAnsi"/>
        <w:color w:val="404040" w:themeColor="text1" w:themeTint="BF"/>
        <w:sz w:val="18"/>
        <w:szCs w:val="18"/>
      </w:rPr>
      <w:t xml:space="preserve">Walter Logeman - </w:t>
    </w:r>
    <w:hyperlink r:id="rId1" w:history="1">
      <w:r w:rsidRPr="00A676A3">
        <w:rPr>
          <w:rStyle w:val="Hyperlink"/>
          <w:rFonts w:asciiTheme="minorHAnsi" w:hAnsiTheme="minorHAnsi"/>
          <w:color w:val="404040" w:themeColor="text1" w:themeTint="BF"/>
          <w:sz w:val="18"/>
          <w:szCs w:val="18"/>
        </w:rPr>
        <w:t>http://www.psybernet.co.nz</w:t>
      </w:r>
    </w:hyperlink>
    <w:r w:rsidRPr="00A676A3">
      <w:rPr>
        <w:rFonts w:asciiTheme="minorHAnsi" w:hAnsiTheme="minorHAnsi"/>
        <w:color w:val="404040" w:themeColor="text1" w:themeTint="BF"/>
        <w:sz w:val="18"/>
        <w:szCs w:val="18"/>
      </w:rPr>
      <w:t xml:space="preserve"> - Thursday, 10 November, 2011 </w:t>
    </w:r>
  </w:p>
  <w:p w14:paraId="0108D4D9" w14:textId="77777777" w:rsidR="006D7702" w:rsidRDefault="006D770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02FD3" w14:textId="77777777" w:rsidR="006D7702" w:rsidRDefault="006D77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7AD3" w14:textId="77777777" w:rsidR="006D7702" w:rsidRDefault="006D7702" w:rsidP="006D7702">
      <w:r>
        <w:separator/>
      </w:r>
    </w:p>
  </w:footnote>
  <w:footnote w:type="continuationSeparator" w:id="0">
    <w:p w14:paraId="780ED34D" w14:textId="77777777" w:rsidR="006D7702" w:rsidRDefault="006D7702" w:rsidP="006D77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F6ED2" w14:textId="77777777" w:rsidR="006D7702" w:rsidRDefault="006D77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F97B0" w14:textId="77777777" w:rsidR="006D7702" w:rsidRDefault="006D770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1E63" w14:textId="77777777" w:rsidR="006D7702" w:rsidRDefault="006D77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32D3"/>
    <w:multiLevelType w:val="hybridMultilevel"/>
    <w:tmpl w:val="01B4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5CCE"/>
    <w:multiLevelType w:val="hybridMultilevel"/>
    <w:tmpl w:val="21CC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3F9B"/>
    <w:multiLevelType w:val="hybridMultilevel"/>
    <w:tmpl w:val="A67A1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18AC"/>
    <w:multiLevelType w:val="hybridMultilevel"/>
    <w:tmpl w:val="820A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1651E"/>
    <w:multiLevelType w:val="multilevel"/>
    <w:tmpl w:val="E68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B"/>
    <w:rsid w:val="00073021"/>
    <w:rsid w:val="002517A9"/>
    <w:rsid w:val="003667E4"/>
    <w:rsid w:val="0037636E"/>
    <w:rsid w:val="0037708E"/>
    <w:rsid w:val="003C4553"/>
    <w:rsid w:val="00405672"/>
    <w:rsid w:val="004128F4"/>
    <w:rsid w:val="00413E03"/>
    <w:rsid w:val="004E7A8B"/>
    <w:rsid w:val="00504B6E"/>
    <w:rsid w:val="005057C5"/>
    <w:rsid w:val="00536EB1"/>
    <w:rsid w:val="00602213"/>
    <w:rsid w:val="00653D8F"/>
    <w:rsid w:val="00674B1D"/>
    <w:rsid w:val="006D030F"/>
    <w:rsid w:val="006D7702"/>
    <w:rsid w:val="00712B1A"/>
    <w:rsid w:val="00786064"/>
    <w:rsid w:val="008775FD"/>
    <w:rsid w:val="00917CBC"/>
    <w:rsid w:val="00972D43"/>
    <w:rsid w:val="00A676A3"/>
    <w:rsid w:val="00A97473"/>
    <w:rsid w:val="00AF719E"/>
    <w:rsid w:val="00CD1FFC"/>
    <w:rsid w:val="00CF7399"/>
    <w:rsid w:val="00D83080"/>
    <w:rsid w:val="00E36BEB"/>
    <w:rsid w:val="00F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C62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EB1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36E"/>
    <w:pPr>
      <w:keepNext/>
      <w:spacing w:before="450"/>
      <w:outlineLvl w:val="1"/>
    </w:pPr>
    <w:rPr>
      <w:rFonts w:ascii="Palatino Linotype" w:eastAsia="Times New Roman" w:hAnsi="Palatino Linotype" w:cstheme="majorBidi"/>
      <w:b/>
      <w:bCs/>
      <w:i/>
      <w:i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6EB1"/>
    <w:rPr>
      <w:rFonts w:ascii="Calibri" w:eastAsia="ＭＳ ゴシック" w:hAnsi="Calibri"/>
      <w:b/>
      <w:bCs/>
      <w:color w:val="345A8A"/>
      <w:sz w:val="32"/>
      <w:szCs w:val="32"/>
      <w:lang w:val="en-GB"/>
    </w:rPr>
  </w:style>
  <w:style w:type="character" w:customStyle="1" w:styleId="apple-style-span">
    <w:name w:val="apple-style-span"/>
    <w:rsid w:val="0037708E"/>
  </w:style>
  <w:style w:type="character" w:customStyle="1" w:styleId="apple-converted-space">
    <w:name w:val="apple-converted-space"/>
    <w:rsid w:val="0037708E"/>
  </w:style>
  <w:style w:type="character" w:styleId="Hyperlink">
    <w:name w:val="Hyperlink"/>
    <w:uiPriority w:val="99"/>
    <w:unhideWhenUsed/>
    <w:rsid w:val="006D03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80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character" w:styleId="HTMLCite">
    <w:name w:val="HTML Cite"/>
    <w:uiPriority w:val="99"/>
    <w:semiHidden/>
    <w:unhideWhenUsed/>
    <w:rsid w:val="00D8308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36B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BEB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636E"/>
    <w:rPr>
      <w:rFonts w:ascii="Palatino Linotype" w:eastAsia="Times New Roman" w:hAnsi="Palatino Linotype" w:cstheme="majorBidi"/>
      <w:b/>
      <w:bCs/>
      <w:i/>
      <w:iCs/>
      <w:color w:val="000000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6E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7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0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7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02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EB1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36E"/>
    <w:pPr>
      <w:keepNext/>
      <w:spacing w:before="450"/>
      <w:outlineLvl w:val="1"/>
    </w:pPr>
    <w:rPr>
      <w:rFonts w:ascii="Palatino Linotype" w:eastAsia="Times New Roman" w:hAnsi="Palatino Linotype" w:cstheme="majorBidi"/>
      <w:b/>
      <w:bCs/>
      <w:i/>
      <w:i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6EB1"/>
    <w:rPr>
      <w:rFonts w:ascii="Calibri" w:eastAsia="ＭＳ ゴシック" w:hAnsi="Calibri"/>
      <w:b/>
      <w:bCs/>
      <w:color w:val="345A8A"/>
      <w:sz w:val="32"/>
      <w:szCs w:val="32"/>
      <w:lang w:val="en-GB"/>
    </w:rPr>
  </w:style>
  <w:style w:type="character" w:customStyle="1" w:styleId="apple-style-span">
    <w:name w:val="apple-style-span"/>
    <w:rsid w:val="0037708E"/>
  </w:style>
  <w:style w:type="character" w:customStyle="1" w:styleId="apple-converted-space">
    <w:name w:val="apple-converted-space"/>
    <w:rsid w:val="0037708E"/>
  </w:style>
  <w:style w:type="character" w:styleId="Hyperlink">
    <w:name w:val="Hyperlink"/>
    <w:uiPriority w:val="99"/>
    <w:unhideWhenUsed/>
    <w:rsid w:val="006D03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80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character" w:styleId="HTMLCite">
    <w:name w:val="HTML Cite"/>
    <w:uiPriority w:val="99"/>
    <w:semiHidden/>
    <w:unhideWhenUsed/>
    <w:rsid w:val="00D8308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36B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BEB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636E"/>
    <w:rPr>
      <w:rFonts w:ascii="Palatino Linotype" w:eastAsia="Times New Roman" w:hAnsi="Palatino Linotype" w:cstheme="majorBidi"/>
      <w:b/>
      <w:bCs/>
      <w:i/>
      <w:iCs/>
      <w:color w:val="000000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6E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7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0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7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0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printerSettings" Target="printerSettings/printerSettings1.bin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psyberspace.walterlogeman.com/audio/2010/Stolp9-16-09.mp3" TargetMode="External"/><Relationship Id="rId11" Type="http://schemas.openxmlformats.org/officeDocument/2006/relationships/hyperlink" Target="http://www.psyberspace.walterlogeman.com/audio/2010/Stolp9-16-09.mp3" TargetMode="External"/><Relationship Id="rId12" Type="http://schemas.openxmlformats.org/officeDocument/2006/relationships/hyperlink" Target="http://www.rickstolp.com/" TargetMode="External"/><Relationship Id="rId13" Type="http://schemas.openxmlformats.org/officeDocument/2006/relationships/hyperlink" Target="http://www.rickstolp.com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bernet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2219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Effective Couple Therapy </vt:lpstr>
      <vt:lpstr>The relationship with the relationship </vt:lpstr>
    </vt:vector>
  </TitlesOfParts>
  <Company>Psybernet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Logeman</dc:creator>
  <cp:keywords/>
  <dc:description/>
  <cp:lastModifiedBy>Walter Logeman</cp:lastModifiedBy>
  <cp:revision>4</cp:revision>
  <cp:lastPrinted>2011-11-10T02:14:00Z</cp:lastPrinted>
  <dcterms:created xsi:type="dcterms:W3CDTF">2011-10-07T19:19:00Z</dcterms:created>
  <dcterms:modified xsi:type="dcterms:W3CDTF">2011-11-10T02:15:00Z</dcterms:modified>
</cp:coreProperties>
</file>